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D7" w:rsidRDefault="000A40D7" w:rsidP="00315CC2">
      <w:r>
        <w:t>Artefakt Brána času řeší problém, který vznikl průrazem jižní fronty Náměstí Krále Jiřího v Chebu v roce 1864. Vyústění nového bulváru spojujícího středověké srdce Chebu s technickou novinkou - železnicí, bylo v 19. století kompozičně ošetřeno solitérní plastikou imperátora, která tvořila point de vue uliční osy. Její politický obsah přivodil její odstranění po roce 1918 a nastolil dlouho neřešený problém absence kompoziční uzávěry hlavního městského bulváru.</w:t>
      </w:r>
    </w:p>
    <w:p w:rsidR="000A40D7" w:rsidRDefault="000A40D7" w:rsidP="00315CC2">
      <w:pPr>
        <w:pStyle w:val="Heading1"/>
      </w:pPr>
      <w:r>
        <w:t>Kompoziční řešení</w:t>
      </w:r>
    </w:p>
    <w:p w:rsidR="000A40D7" w:rsidRDefault="000A40D7" w:rsidP="00315CC2">
      <w:r>
        <w:t>Ve většině průběhu třídy Svobody není cíl, ke kterému třída směřuje, pohledově přítomný. Propadlé náměstí se vynořuje za terénním zlomem v místě průrazu postupně a až na poslední chvíli. Z pohledu náměstí pak prostor směrem k jihu uniká. Smyslem navrženého artefaktu je podržet pozorovatelovu pozornost až do chvíle, kdy je možné spatřit náměstí v celistvosti a vstoupit do něj. Proto má charakter výškové dominanty schopné svojí výškou zachytit postupně se vynořující zelený horizont, horizont vysokých chebských střech a fasád. Vzhledem k symetrickým nuancím jak z pohledu náměstí, tak z pohledu z třídy Svobody, je tato dominanta mírně posunuta mimo geometrickou osu. Tím také přímo navazuje na hlavní ideově kompoziční prvek úpravy Třídy svobody - časovou přímku Historiogram.</w:t>
      </w:r>
    </w:p>
    <w:p w:rsidR="000A40D7" w:rsidRDefault="000A40D7" w:rsidP="00315CC2">
      <w:pPr>
        <w:pStyle w:val="Heading1"/>
      </w:pPr>
      <w:r>
        <w:t>Ideové řešení</w:t>
      </w:r>
    </w:p>
    <w:p w:rsidR="000A40D7" w:rsidRDefault="000A40D7" w:rsidP="00315CC2">
      <w:r>
        <w:t xml:space="preserve">Jakou myšlenkou a poselstvím naplnit kompoziční prvek významný pro dva hlavní městské prostory? Brána času se snaží oprostit od politických proklamací, které by mohly být, tak jako v minulosti, záminkou k </w:t>
      </w:r>
      <w:r w:rsidRPr="0064534D">
        <w:t>její</w:t>
      </w:r>
      <w:r>
        <w:t xml:space="preserve"> devastaci. Snaží se pouze konstatovat fakt, že právě v tomto místě se středověký Cheb otevřel nové industriální epoše. Symbolem a připomínkou tohoto průlomového aktu otevření se je symbol brány. Brána mezi dějinnými epochami je osazena do roviny původní jižní fronty náměstí. Jako připomínka v tomto místě zbořeného domu. Jako průchod z jedné dějinné epochy do další. A právě v tomto místě navazuje artefakt na dějinnou přímku Historiogram chronologicky bilancující na svém průběhu třídou Svobody nejvýznamnější okamžiky historie Chebu.</w:t>
      </w:r>
    </w:p>
    <w:p w:rsidR="000A40D7" w:rsidRDefault="000A40D7" w:rsidP="00315CC2">
      <w:pPr>
        <w:pStyle w:val="Heading1"/>
      </w:pPr>
      <w:r>
        <w:t>Forma a symbolika</w:t>
      </w:r>
    </w:p>
    <w:p w:rsidR="000A40D7" w:rsidRDefault="000A40D7" w:rsidP="00315CC2">
      <w:r>
        <w:t>Brána je univerzálním symbolem, figurou zřejmou a čitelnou i v abstraktním podání. Její jednoduchá forma převýšené desky má dvě základní polohy: otevřenou a zavřenou. V „zavřené“ poloze je deska kolmo k ose průrazu a uzavírá průhled, je slícovaná s původní jižní frontou náměstí jako dveře do již neexistujícího domu. V „otevřené“ poloze je deska paralelně s osou průrazu a v průhledu se tak jeví jen jako subtilní stéla.</w:t>
      </w:r>
    </w:p>
    <w:p w:rsidR="000A40D7" w:rsidRDefault="000A40D7" w:rsidP="00315CC2">
      <w:r>
        <w:t>Deska se otáčí kolem své osy v závislosti na čase. O půlnoci je v poloze zavřené. V astronomické poledne je v poloze otevřené a její bočnice, na které je ve stejném grafickém pojetí znázorněna první datovaná písemná zmínka o Chebu, v ten moment navazuje na linii Historiogramu. Stává se jeho východiskem a součástí.</w:t>
      </w:r>
    </w:p>
    <w:p w:rsidR="000A40D7" w:rsidRDefault="000A40D7" w:rsidP="00315CC2">
      <w:r>
        <w:t xml:space="preserve">Otevírání a zavírání brány nabízí rituál znázornění času. Její převýšená proporce má kromě kompozičního významu pohledové dominanty ještě další významy. Svou gotickou proporcí se přihlašuje k nordickému kulturnímu okruhu, jehož je </w:t>
      </w:r>
      <w:bookmarkStart w:id="0" w:name="_GoBack"/>
      <w:bookmarkEnd w:id="0"/>
      <w:r w:rsidRPr="0064534D">
        <w:t>Cheb, v</w:t>
      </w:r>
      <w:r>
        <w:t xml:space="preserve"> kontextu České republiky, ikonou. A v poslední řadě pak tvoří převýšené dveře protipól převýšenému oknu Sv. Mikuláše uzavírající jeden ze severních průhledů z náměstí. Zatímco na severním pólu dominuje výška okna chrámu, na jižním dominuje nadnesená výška brány v místě průlomu do epochy racionality. Na jednom pólu víra, na druhém pólu rozum.</w:t>
      </w:r>
    </w:p>
    <w:sectPr w:rsidR="000A40D7" w:rsidSect="001436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193"/>
    <w:rsid w:val="000A40D7"/>
    <w:rsid w:val="00143629"/>
    <w:rsid w:val="00315CC2"/>
    <w:rsid w:val="0064534D"/>
    <w:rsid w:val="006D3E96"/>
    <w:rsid w:val="00942193"/>
    <w:rsid w:val="009F06B6"/>
    <w:rsid w:val="00E3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B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219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42193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4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487</Words>
  <Characters>2876</Characters>
  <Application>Microsoft Office Outlook</Application>
  <DocSecurity>0</DocSecurity>
  <Lines>0</Lines>
  <Paragraphs>0</Paragraphs>
  <ScaleCrop>false</ScaleCrop>
  <Company>Gitech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Herian</dc:creator>
  <cp:keywords/>
  <dc:description/>
  <cp:lastModifiedBy>Luky</cp:lastModifiedBy>
  <cp:revision>5</cp:revision>
  <cp:lastPrinted>2011-05-09T17:54:00Z</cp:lastPrinted>
  <dcterms:created xsi:type="dcterms:W3CDTF">2011-05-09T09:18:00Z</dcterms:created>
  <dcterms:modified xsi:type="dcterms:W3CDTF">2011-05-18T08:41:00Z</dcterms:modified>
</cp:coreProperties>
</file>